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B4A9" w14:textId="2D2C74D0" w:rsidR="000F30E2" w:rsidRDefault="006038BF">
      <w:r>
        <w:t>NZDIG Newsletter – September 2025</w:t>
      </w:r>
    </w:p>
    <w:p w14:paraId="5641EBF5" w14:textId="77777777" w:rsidR="006038BF" w:rsidRDefault="006038BF"/>
    <w:p w14:paraId="573F2EB0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Kia ora Members,</w:t>
      </w:r>
    </w:p>
    <w:p w14:paraId="2DEEF852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The New Zealand economy is showing encouraging signs of recovery as we move out of a period of low growth and high inflation. Both the Reserve Bank of New Zealand (RBNZ) and The Treasury now anticipate a gradual strengthening in growth over the coming year and beyond, offering a more stable environment for businesses across sectors – including dentistry. For practices and suppliers, this improving outlook may support renewed confidence in investment, staffing, and patient service delivery.</w:t>
      </w:r>
    </w:p>
    <w:p w14:paraId="43B92839" w14:textId="77777777" w:rsidR="006038BF" w:rsidRDefault="006038BF" w:rsidP="006038BF">
      <w:pPr>
        <w:jc w:val="center"/>
        <w:rPr>
          <w:rFonts w:eastAsia="Times New Roman"/>
        </w:rPr>
      </w:pPr>
      <w:r>
        <w:rPr>
          <w:rFonts w:eastAsia="Times New Roman"/>
        </w:rPr>
        <w:pict w14:anchorId="32AB9D5A">
          <v:rect id="_x0000_i1025" style="width:468pt;height:1.2pt" o:hralign="center" o:hrstd="t" o:hr="t" fillcolor="#a0a0a0" stroked="f"/>
        </w:pict>
      </w:r>
    </w:p>
    <w:p w14:paraId="3148E2A8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Key Developments</w:t>
      </w:r>
    </w:p>
    <w:p w14:paraId="542C199A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Inflation: Annual consumer price index (CPI) inflation recently measured at 2.7 %, placing it within the RBNZ’s 1-3 % target band - an important milestone for reducing cost pressures felt across clinics and suppliers.</w:t>
      </w:r>
    </w:p>
    <w:p w14:paraId="3ADF093B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Interest Rates: The RBNZ has reduced the Official Cash Rate (OCR) by 25 basis points to 3.0 % - a three-year low - marking a shift from tightening to easing monetary policy. Lower borrowing costs may benefit practices considering financing equipment upgrades or expansions. Forecasts suggest further cuts may follow.</w:t>
      </w:r>
    </w:p>
    <w:p w14:paraId="1971DF92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Growth: After a contraction in Q₂ 2025, indicators are showing tentative improvement. Growth is expected to remain modest but recover gradually, led by exports. A more stable economy typically flows through to patient demand and treatment uptake.</w:t>
      </w:r>
    </w:p>
    <w:p w14:paraId="409AB44A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Labour Market: Rising unemployment (around 5.2 %) points to a weaker jobs market. For dental practices, this may ease staffing pressures but could also influence patient spending patterns.</w:t>
      </w:r>
    </w:p>
    <w:p w14:paraId="0A0342F8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Business Confidence: Easing inflation and interest rates are generally supportive of renewed investment, including in healthcare and dental services.</w:t>
      </w:r>
    </w:p>
    <w:p w14:paraId="3A2CCD88" w14:textId="77777777" w:rsidR="006038BF" w:rsidRDefault="006038BF" w:rsidP="006038BF">
      <w:pPr>
        <w:jc w:val="center"/>
        <w:rPr>
          <w:rFonts w:eastAsia="Times New Roman"/>
        </w:rPr>
      </w:pPr>
      <w:r>
        <w:rPr>
          <w:rFonts w:eastAsia="Times New Roman"/>
        </w:rPr>
        <w:pict w14:anchorId="7CC06227">
          <v:rect id="_x0000_i1026" style="width:468pt;height:1.2pt" o:hralign="center" o:hrstd="t" o:hr="t" fillcolor="#a0a0a0" stroked="f"/>
        </w:pict>
      </w:r>
    </w:p>
    <w:p w14:paraId="63D59F0A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Outlook and Challenges</w:t>
      </w:r>
    </w:p>
    <w:p w14:paraId="15432B29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Positive Trajectory: The recovery is underway but will build gradually. Inflation is expected to drift back toward the 2 % mid-point by 2026.</w:t>
      </w:r>
    </w:p>
    <w:p w14:paraId="4CDB8648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Policy Lags: The impact of lower interest rates will take time to flow through to households and businesses, meaning conditions may remain uneven in the short term.</w:t>
      </w:r>
    </w:p>
    <w:p w14:paraId="1CBB4F73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Global Uncertainty: Tariffs and trade shifts still pose risks. These can influence the supply chain for dental equipment and consumables, particularly where products are imported.</w:t>
      </w:r>
    </w:p>
    <w:p w14:paraId="58E3B9B4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Government Support: Budget 2025 signalled restrained spending, but targeted initiatives may still provide opportunities for investment in health infrastructure and services.</w:t>
      </w:r>
    </w:p>
    <w:p w14:paraId="335820CF" w14:textId="77777777" w:rsidR="006038BF" w:rsidRDefault="006038BF" w:rsidP="006038BF">
      <w:pPr>
        <w:jc w:val="center"/>
        <w:rPr>
          <w:rFonts w:eastAsia="Times New Roman"/>
        </w:rPr>
      </w:pPr>
      <w:r>
        <w:rPr>
          <w:rFonts w:eastAsia="Times New Roman"/>
        </w:rPr>
        <w:pict w14:anchorId="7B8277E9">
          <v:rect id="_x0000_i1027" style="width:468pt;height:1.2pt" o:hralign="center" o:hrstd="t" o:hr="t" fillcolor="#a0a0a0" stroked="f"/>
        </w:pict>
      </w:r>
    </w:p>
    <w:p w14:paraId="56EF66AF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What This Means for the Dental Industry</w:t>
      </w:r>
    </w:p>
    <w:p w14:paraId="39433E56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For our sector, this gradual recovery provides:</w:t>
      </w:r>
    </w:p>
    <w:p w14:paraId="63BB3F42" w14:textId="77777777" w:rsidR="006038BF" w:rsidRDefault="006038BF" w:rsidP="006038B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More Predictable Costs: With inflation easing, practices and suppliers can plan budgets with more confidence.</w:t>
      </w:r>
    </w:p>
    <w:p w14:paraId="2176B4E6" w14:textId="77777777" w:rsidR="006038BF" w:rsidRDefault="006038BF" w:rsidP="006038B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Improved Access to Finance: Lower borrowing costs may support reinvestment in equipment, training, and technology upgrades.</w:t>
      </w:r>
    </w:p>
    <w:p w14:paraId="6206A0F0" w14:textId="77777777" w:rsidR="006038BF" w:rsidRDefault="006038BF" w:rsidP="006038B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A Cautious but Positive Outlook: Conditions are improving, though patience will be needed as benefits spread unevenly across the economy.</w:t>
      </w:r>
    </w:p>
    <w:p w14:paraId="3358F8AC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We’ll continue to monitor developments closely and keep you updated on how wider economic shifts may affect dental practices, suppliers, and the </w:t>
      </w:r>
      <w:proofErr w:type="gramStart"/>
      <w:r>
        <w:rPr>
          <w:rFonts w:eastAsia="Times New Roman"/>
          <w:b/>
          <w:bCs/>
          <w:color w:val="000000"/>
          <w:sz w:val="22"/>
          <w:szCs w:val="22"/>
        </w:rPr>
        <w:t>industry as a whole</w:t>
      </w:r>
      <w:proofErr w:type="gramEnd"/>
      <w:r>
        <w:rPr>
          <w:rFonts w:eastAsia="Times New Roman"/>
          <w:b/>
          <w:bCs/>
          <w:color w:val="000000"/>
          <w:sz w:val="22"/>
          <w:szCs w:val="22"/>
        </w:rPr>
        <w:t>.</w:t>
      </w:r>
    </w:p>
    <w:p w14:paraId="77489E05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Many thanks,</w:t>
      </w:r>
      <w:r>
        <w:rPr>
          <w:rFonts w:eastAsia="Times New Roman"/>
          <w:b/>
          <w:bCs/>
          <w:color w:val="000000"/>
          <w:sz w:val="22"/>
          <w:szCs w:val="22"/>
        </w:rPr>
        <w:br/>
      </w:r>
      <w:r>
        <w:rPr>
          <w:rFonts w:eastAsia="Times New Roman"/>
          <w:b/>
          <w:bCs/>
          <w:i/>
          <w:iCs/>
          <w:color w:val="000000"/>
          <w:sz w:val="22"/>
          <w:szCs w:val="22"/>
        </w:rPr>
        <w:t>New Zealand Dental Industry Group</w:t>
      </w:r>
    </w:p>
    <w:p w14:paraId="37E32738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</w:p>
    <w:p w14:paraId="20645D7F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</w:p>
    <w:p w14:paraId="456395EC" w14:textId="77777777" w:rsidR="006038BF" w:rsidRDefault="006038BF" w:rsidP="006038BF">
      <w:pPr>
        <w:rPr>
          <w:rFonts w:eastAsia="Times New Roman"/>
          <w:color w:val="000000"/>
          <w:sz w:val="22"/>
          <w:szCs w:val="22"/>
        </w:rPr>
      </w:pPr>
    </w:p>
    <w:p w14:paraId="11BDA6CC" w14:textId="77777777" w:rsidR="006038BF" w:rsidRDefault="006038BF"/>
    <w:sectPr w:rsidR="00603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72058"/>
    <w:multiLevelType w:val="multilevel"/>
    <w:tmpl w:val="2968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5221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F"/>
    <w:rsid w:val="0000461B"/>
    <w:rsid w:val="000F30E2"/>
    <w:rsid w:val="00284CC1"/>
    <w:rsid w:val="0060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7876B"/>
  <w15:chartTrackingRefBased/>
  <w15:docId w15:val="{F9ECA19B-9E5B-40C4-A333-D0CBCB63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BF"/>
    <w:pPr>
      <w:spacing w:after="0" w:line="240" w:lineRule="auto"/>
    </w:pPr>
    <w:rPr>
      <w:rFonts w:ascii="Aptos" w:hAnsi="Aptos" w:cs="Aptos"/>
      <w:kern w:val="0"/>
      <w:sz w:val="24"/>
      <w:szCs w:val="24"/>
      <w:lang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DD29BEB979F4686895FFC5854E89E" ma:contentTypeVersion="19" ma:contentTypeDescription="Create a new document." ma:contentTypeScope="" ma:versionID="2b1d68918344b2a59dea7d0d30ae5a09">
  <xsd:schema xmlns:xsd="http://www.w3.org/2001/XMLSchema" xmlns:xs="http://www.w3.org/2001/XMLSchema" xmlns:p="http://schemas.microsoft.com/office/2006/metadata/properties" xmlns:ns2="f4c9431e-8695-4d6b-942d-7f5638407fb0" xmlns:ns3="25779b76-c890-4c82-a26d-969ee5adb359" targetNamespace="http://schemas.microsoft.com/office/2006/metadata/properties" ma:root="true" ma:fieldsID="d336ddb3256c72b057b3181160cd568a" ns2:_="" ns3:_="">
    <xsd:import namespace="f4c9431e-8695-4d6b-942d-7f5638407fb0"/>
    <xsd:import namespace="25779b76-c890-4c82-a26d-969ee5adb3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9431e-8695-4d6b-942d-7f5638407f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250bae-3e12-4c09-8257-cc88a9aff6cf}" ma:internalName="TaxCatchAll" ma:showField="CatchAllData" ma:web="f4c9431e-8695-4d6b-942d-7f5638407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79b76-c890-4c82-a26d-969ee5adb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b8b4a8-1e82-4493-8939-c313be2c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779b76-c890-4c82-a26d-969ee5adb359">
      <Terms xmlns="http://schemas.microsoft.com/office/infopath/2007/PartnerControls"/>
    </lcf76f155ced4ddcb4097134ff3c332f>
    <TaxCatchAll xmlns="f4c9431e-8695-4d6b-942d-7f5638407fb0" xsi:nil="true"/>
  </documentManagement>
</p:properties>
</file>

<file path=customXml/itemProps1.xml><?xml version="1.0" encoding="utf-8"?>
<ds:datastoreItem xmlns:ds="http://schemas.openxmlformats.org/officeDocument/2006/customXml" ds:itemID="{CBEE4E91-E571-43BA-B191-D9A1258A8197}"/>
</file>

<file path=customXml/itemProps2.xml><?xml version="1.0" encoding="utf-8"?>
<ds:datastoreItem xmlns:ds="http://schemas.openxmlformats.org/officeDocument/2006/customXml" ds:itemID="{3C54CE23-1D00-43EA-9C3D-0B4D8B77200E}"/>
</file>

<file path=customXml/itemProps3.xml><?xml version="1.0" encoding="utf-8"?>
<ds:datastoreItem xmlns:ds="http://schemas.openxmlformats.org/officeDocument/2006/customXml" ds:itemID="{6696C3D5-20F4-4D6B-8A3E-5B9ADD6F72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2600</Characters>
  <Application>Microsoft Office Word</Application>
  <DocSecurity>0</DocSecurity>
  <Lines>53</Lines>
  <Paragraphs>24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 Astridge</dc:creator>
  <cp:keywords/>
  <dc:description/>
  <cp:lastModifiedBy>Sandy  Astridge</cp:lastModifiedBy>
  <cp:revision>1</cp:revision>
  <dcterms:created xsi:type="dcterms:W3CDTF">2025-12-11T02:43:00Z</dcterms:created>
  <dcterms:modified xsi:type="dcterms:W3CDTF">2025-12-11T02:45:00Z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0x0101005E4DD29BEB979F4686895FFC5854E89E</vt:lpwstr>
  </property>
</Properties>
</file>